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05-823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18810586230809096397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18810586230809096397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529109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18810586230809096397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0412365400725008232420183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